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1A33E" w14:textId="379B5A1C" w:rsidR="008733D4" w:rsidRDefault="00052710" w:rsidP="008733D4">
      <w:r>
        <w:t xml:space="preserve">Sehr geehrte </w:t>
      </w:r>
      <w:r w:rsidR="008733D4">
        <w:t>Kunde,</w:t>
      </w:r>
    </w:p>
    <w:p w14:paraId="1F405E23" w14:textId="77777777" w:rsidR="008733D4" w:rsidRDefault="008733D4" w:rsidP="008733D4"/>
    <w:p w14:paraId="03682BAD" w14:textId="0C5D6414" w:rsidR="008733D4" w:rsidRDefault="008733D4" w:rsidP="008733D4">
      <w:r>
        <w:t>Lentink besteht seit über 65 Jahren und ist ein „Familienunternehmen“, das seit Ende 2014 von Daniël Lentink geführt wird.</w:t>
      </w:r>
    </w:p>
    <w:p w14:paraId="4E603FD9" w14:textId="6EB9F7F8" w:rsidR="008733D4" w:rsidRDefault="008733D4" w:rsidP="008733D4">
      <w:r>
        <w:t>Mein Name ist Ronald Pool. Bei Lentink bin ich unter anderem letztendlich verantwortlich für: Vertrieb, Einkauf, Projekte und Marketing. Seit 2015 haben Daniël Lentink und ich, die aktuelle Organisationsstruktur innerhalb von Lentink eingeführt. Dies hat teilweise zu geringen Fehlzeiten, niedrigen PPM-Bewertungen, zufriedenen Kunden und einem sauberen und ordentlichen Unternehmen geführt, in dem kontinuierliche Verbesserung in unsere Geschäftsprozesse einbezogen ist.</w:t>
      </w:r>
    </w:p>
    <w:p w14:paraId="5D7E43EB" w14:textId="77777777" w:rsidR="008733D4" w:rsidRDefault="008733D4" w:rsidP="008733D4"/>
    <w:p w14:paraId="50007147" w14:textId="16A5BB1B" w:rsidR="008733D4" w:rsidRDefault="008733D4" w:rsidP="008733D4">
      <w:r>
        <w:t xml:space="preserve">„Auch für Sie könnten wir ein starkes </w:t>
      </w:r>
      <w:r w:rsidR="00216AF6">
        <w:t>Zulieferant</w:t>
      </w:r>
      <w:r>
        <w:t xml:space="preserve"> sein.“</w:t>
      </w:r>
    </w:p>
    <w:p w14:paraId="3C0681A4" w14:textId="77777777" w:rsidR="008733D4" w:rsidRDefault="008733D4" w:rsidP="008733D4"/>
    <w:p w14:paraId="60A84A0A" w14:textId="77777777" w:rsidR="008733D4" w:rsidRDefault="008733D4" w:rsidP="008733D4">
      <w:r>
        <w:t>Als Unternehmen ist Lentink ein gutes Beispiel dafür, dass in der Blechverarbeitungsindustrie sauber und prozessgesteuert gearbeitet werden kann.</w:t>
      </w:r>
    </w:p>
    <w:p w14:paraId="332D5D31" w14:textId="2CF94328" w:rsidR="008733D4" w:rsidRDefault="008733D4" w:rsidP="008733D4">
      <w:r>
        <w:t xml:space="preserve">Wir sind unter anderem „exzellenter Lieferant“ namhafter internationaler Unternehmen in Europa. Viele Arten von Zusammengestellte Produkten, in allen möglichen Farben und Größen verlassen täglich unser Werk in Varsseveld für verschiedene Kunden, mehr als 1,2 Millionen pro Jahr. </w:t>
      </w:r>
      <w:r w:rsidR="00216AF6">
        <w:t>Unternehmen</w:t>
      </w:r>
      <w:r>
        <w:t xml:space="preserve"> wie Bosch, Junkers, Brötje und Vaillant sind seit über 25 Jahren treue </w:t>
      </w:r>
      <w:r w:rsidR="00216AF6">
        <w:t xml:space="preserve">Kunde </w:t>
      </w:r>
      <w:r>
        <w:t xml:space="preserve">von </w:t>
      </w:r>
      <w:r w:rsidR="00216AF6">
        <w:t xml:space="preserve">Lentink in </w:t>
      </w:r>
      <w:r>
        <w:t>Varsseveld. Darüber hinaus verfügen wir über einen gesunden Mix an Kunden aus verschiedenen Branchen, die eine große Vielfalt unserer Produkte repräsentieren. Dieser Produktionsumsatz wird unter anderem durch Konsumgüter, Industrie, Automo</w:t>
      </w:r>
      <w:r w:rsidR="00292455">
        <w:t>tive</w:t>
      </w:r>
      <w:r>
        <w:t>, Lebensmittelindustrie, Klimatechnik, Verkehr, Landwirtschaft, Sanitäranlagen und Landschaftsbau repräsentiert.</w:t>
      </w:r>
    </w:p>
    <w:p w14:paraId="6E5CE86E" w14:textId="77777777" w:rsidR="008733D4" w:rsidRDefault="008733D4" w:rsidP="008733D4"/>
    <w:p w14:paraId="7D4DB6AC" w14:textId="347ECEEB" w:rsidR="008733D4" w:rsidRDefault="008733D4" w:rsidP="008733D4">
      <w:r>
        <w:t>"Wünsch</w:t>
      </w:r>
      <w:r w:rsidR="00216AF6">
        <w:t>en</w:t>
      </w:r>
      <w:r>
        <w:t>"</w:t>
      </w:r>
    </w:p>
    <w:p w14:paraId="2965E849" w14:textId="77777777" w:rsidR="008733D4" w:rsidRDefault="008733D4" w:rsidP="008733D4">
      <w:r>
        <w:t xml:space="preserve"> </w:t>
      </w:r>
    </w:p>
    <w:p w14:paraId="458CFF7A" w14:textId="77777777" w:rsidR="008733D4" w:rsidRDefault="008733D4" w:rsidP="008733D4">
      <w:r>
        <w:t>Die Wünsche der Kunden sind der wichtigste Teil unserer täglichen Geschäftsabläufe, wie zum Beispiel: kollaborative Produktion, Zusammenarbeit, gemeinsame Entwicklung, pünktliche Lieferung, kontinuierliche Qualität und, was ebenso wichtig ist, Service und wettbewerbsfähige Preise. Für Lentink sind dies die Schlüsselpunkte, die wir als Organisation gleichermaßen von unseren Kunden bis zu unseren Mitarbeitern widerspiegeln. Unsere Mitarbeiter sind sich bewusst, dass sie Kunden durch die Umsetzung ihrer Wünsche entlasten. Unter anderem aus diesem Grund ist Lentink seit Jahrzehnten ein starkes Bindeglied in der Lieferkette von seinen Lieferanten bis zu seinem aktuellen Kundenstamm.</w:t>
      </w:r>
    </w:p>
    <w:p w14:paraId="4D31C5AF" w14:textId="77777777" w:rsidR="008733D4" w:rsidRDefault="008733D4" w:rsidP="008733D4"/>
    <w:p w14:paraId="0979A6AA" w14:textId="77777777" w:rsidR="008733D4" w:rsidRDefault="008733D4" w:rsidP="008733D4">
      <w:r>
        <w:t>„Produktqualität und die optimale Umsetzung aller Kundenwünsche sind die täglichen Ziele von Lentink“</w:t>
      </w:r>
    </w:p>
    <w:p w14:paraId="1AFB844D" w14:textId="77777777" w:rsidR="008733D4" w:rsidRDefault="008733D4" w:rsidP="008733D4"/>
    <w:p w14:paraId="3E0F4ED2" w14:textId="2C840336" w:rsidR="008733D4" w:rsidRDefault="008733D4" w:rsidP="008733D4">
      <w:r>
        <w:t>Die gängigsten Metallarten und Bearbeitungsmöglichkeiten gehören für uns zum Alltag. Ausgenommen hiervon sind die großen vollautomatischen 700-Tonnen-Produktionspressen und unsere beiden robotergesteuerten Pulver</w:t>
      </w:r>
      <w:r w:rsidR="00216AF6">
        <w:t>-</w:t>
      </w:r>
      <w:r>
        <w:t>Lackieranlagen.</w:t>
      </w:r>
    </w:p>
    <w:p w14:paraId="6C4FA7C0" w14:textId="77777777" w:rsidR="008733D4" w:rsidRDefault="008733D4" w:rsidP="008733D4"/>
    <w:p w14:paraId="46E36C4F" w14:textId="77777777" w:rsidR="008733D4" w:rsidRDefault="008733D4" w:rsidP="008733D4"/>
    <w:p w14:paraId="1DBEDA68" w14:textId="77777777" w:rsidR="008733D4" w:rsidRDefault="008733D4" w:rsidP="008733D4"/>
    <w:p w14:paraId="3DCD9B1A" w14:textId="77777777" w:rsidR="008733D4" w:rsidRDefault="008733D4" w:rsidP="008733D4"/>
    <w:p w14:paraId="13C40DB0" w14:textId="77777777" w:rsidR="008733D4" w:rsidRDefault="008733D4" w:rsidP="008733D4"/>
    <w:p w14:paraId="634DD939" w14:textId="77777777" w:rsidR="008733D4" w:rsidRDefault="008733D4" w:rsidP="008733D4"/>
    <w:p w14:paraId="3399CAF9" w14:textId="77777777" w:rsidR="00216AF6" w:rsidRDefault="00216AF6" w:rsidP="008733D4"/>
    <w:p w14:paraId="2E5E8019" w14:textId="77777777" w:rsidR="00216AF6" w:rsidRDefault="00216AF6" w:rsidP="008733D4"/>
    <w:p w14:paraId="12C1EFB0" w14:textId="77777777" w:rsidR="00216AF6" w:rsidRDefault="00216AF6" w:rsidP="008733D4"/>
    <w:p w14:paraId="3C935A11" w14:textId="7D14CAF8" w:rsidR="008733D4" w:rsidRDefault="008733D4" w:rsidP="008733D4">
      <w:r>
        <w:t>Unter anderem aufgrund unserer über 6</w:t>
      </w:r>
      <w:r w:rsidR="00216AF6">
        <w:t>5</w:t>
      </w:r>
      <w:r>
        <w:t>-jährigen Erfahrung haben wir unser Unternehmen im Laufe der Jahre so ausgestattet, dass wir auch in den kommenden Jahren mit unseren automatischen Produktionsabläufen und professionellen, qualitativ hochwertigen Fachkräften auf dem neuesten Stand sein werden. Große Serien, aber selbstverständlich auch kleinere Stückzahlen werden von unseren Mitarbeitern täglich realisiert.</w:t>
      </w:r>
    </w:p>
    <w:p w14:paraId="7BF30967" w14:textId="77777777" w:rsidR="008733D4" w:rsidRDefault="008733D4" w:rsidP="008733D4">
      <w:r>
        <w:t>Kontinuierliche Investitionen in Menschen und Maschinen gehören dazu, unseren Kunden täglich qualitativ hochwertige Produkte liefern zu können. Die damit verbundenen wettbewerbsfähigen Preise werden unter anderem durch unsere erfahrenen Mitarbeiter, die vollautomatisierten Produktionsprozesse und die prozessorientierte Steuerung Ihrer Aufträge erreicht.</w:t>
      </w:r>
    </w:p>
    <w:p w14:paraId="35BC9C58" w14:textId="77777777" w:rsidR="008733D4" w:rsidRDefault="008733D4" w:rsidP="008733D4"/>
    <w:p w14:paraId="1FC6B36A" w14:textId="77777777" w:rsidR="008733D4" w:rsidRDefault="008733D4" w:rsidP="008733D4">
      <w:r>
        <w:t>„Das Konzept der „kontinuierlichen Verbesserung“ ist in unseren Mitarbeitern und Prozessen verankert.“</w:t>
      </w:r>
    </w:p>
    <w:p w14:paraId="24DD9C03" w14:textId="77777777" w:rsidR="008733D4" w:rsidRDefault="008733D4" w:rsidP="008733D4"/>
    <w:p w14:paraId="64B6E2E6" w14:textId="77777777" w:rsidR="008733D4" w:rsidRDefault="008733D4" w:rsidP="008733D4">
      <w:r>
        <w:t>Wir wurden kürzlich nach ISO 9001 und ISO 14001 zertifiziert.</w:t>
      </w:r>
    </w:p>
    <w:p w14:paraId="572B7A27" w14:textId="77777777" w:rsidR="008733D4" w:rsidRDefault="008733D4" w:rsidP="008733D4">
      <w:r>
        <w:t xml:space="preserve">Ecovadis bewertet uns außerdem jährlich im Hinblick auf Corporate </w:t>
      </w:r>
      <w:proofErr w:type="spellStart"/>
      <w:r>
        <w:t>Social</w:t>
      </w:r>
      <w:proofErr w:type="spellEnd"/>
      <w:r>
        <w:t xml:space="preserve"> Responsibility (CSR) und wir sind stolz, als Unternehmen erneut den Gold-Status erreicht zu haben.</w:t>
      </w:r>
    </w:p>
    <w:p w14:paraId="39FA19E3" w14:textId="77777777" w:rsidR="008733D4" w:rsidRDefault="008733D4" w:rsidP="008733D4"/>
    <w:p w14:paraId="4ABFECA3" w14:textId="77777777" w:rsidR="008733D4" w:rsidRDefault="008733D4" w:rsidP="008733D4">
      <w:r>
        <w:t>„Unverbindlich“.</w:t>
      </w:r>
    </w:p>
    <w:p w14:paraId="3FE5F485" w14:textId="77777777" w:rsidR="008733D4" w:rsidRDefault="008733D4" w:rsidP="008733D4"/>
    <w:p w14:paraId="73E25AD8" w14:textId="77777777" w:rsidR="008733D4" w:rsidRDefault="008733D4" w:rsidP="008733D4">
      <w:r>
        <w:t>Wenn Sie nach der Lektüre dieser Einführung zu Lentink Interesse an unseren Dienstleistungen und Produktionsmöglichkeiten haben, können Sie mich gerne kontaktieren. Selbstverständlich sind Sie herzlich eingeladen, uns persönlich an unserem Produktionsstandort in Varsseveld zu besuchen.</w:t>
      </w:r>
    </w:p>
    <w:p w14:paraId="4DC40A14" w14:textId="77777777" w:rsidR="008733D4" w:rsidRDefault="008733D4" w:rsidP="008733D4"/>
    <w:p w14:paraId="74C3739C" w14:textId="77777777" w:rsidR="008733D4" w:rsidRDefault="008733D4" w:rsidP="008733D4"/>
    <w:p w14:paraId="0937196B" w14:textId="0BA115B2" w:rsidR="008733D4" w:rsidRDefault="00FD5851" w:rsidP="008733D4">
      <w:r>
        <w:t xml:space="preserve">Mit freundlichem </w:t>
      </w:r>
      <w:r w:rsidR="00292455">
        <w:t>Gruß</w:t>
      </w:r>
      <w:r w:rsidR="008733D4">
        <w:t>,</w:t>
      </w:r>
    </w:p>
    <w:p w14:paraId="21D6C729" w14:textId="77777777" w:rsidR="008733D4" w:rsidRDefault="008733D4" w:rsidP="008733D4">
      <w:r>
        <w:t xml:space="preserve">            </w:t>
      </w:r>
    </w:p>
    <w:p w14:paraId="47A32698" w14:textId="77777777" w:rsidR="008733D4" w:rsidRDefault="008733D4" w:rsidP="008733D4">
      <w:r>
        <w:t>Ronald Pool</w:t>
      </w:r>
    </w:p>
    <w:p w14:paraId="590C5F9F" w14:textId="77777777" w:rsidR="008733D4" w:rsidRDefault="008733D4" w:rsidP="008733D4">
      <w:r>
        <w:t>CTO</w:t>
      </w:r>
    </w:p>
    <w:p w14:paraId="4ABD3EC3" w14:textId="77777777" w:rsidR="008733D4" w:rsidRPr="00292455" w:rsidRDefault="008733D4" w:rsidP="008733D4">
      <w:pPr>
        <w:rPr>
          <w:lang w:val="nl-NL"/>
        </w:rPr>
      </w:pPr>
      <w:r w:rsidRPr="00292455">
        <w:rPr>
          <w:lang w:val="nl-NL"/>
        </w:rPr>
        <w:t>Lentink Metaalwarenfabriek bv</w:t>
      </w:r>
    </w:p>
    <w:p w14:paraId="591D9D2C" w14:textId="77777777" w:rsidR="008733D4" w:rsidRPr="00292455" w:rsidRDefault="008733D4" w:rsidP="008733D4">
      <w:pPr>
        <w:rPr>
          <w:lang w:val="nl-NL"/>
        </w:rPr>
      </w:pPr>
      <w:r w:rsidRPr="00292455">
        <w:rPr>
          <w:lang w:val="nl-NL"/>
        </w:rPr>
        <w:t>www.lentink.nl</w:t>
      </w:r>
    </w:p>
    <w:p w14:paraId="6023951F" w14:textId="77777777" w:rsidR="008733D4" w:rsidRPr="00292455" w:rsidRDefault="008733D4" w:rsidP="008733D4">
      <w:pPr>
        <w:rPr>
          <w:lang w:val="nl-NL"/>
        </w:rPr>
      </w:pPr>
      <w:r w:rsidRPr="00292455">
        <w:rPr>
          <w:lang w:val="nl-NL"/>
        </w:rPr>
        <w:t xml:space="preserve"> </w:t>
      </w:r>
    </w:p>
    <w:p w14:paraId="501CB4EE" w14:textId="77777777" w:rsidR="008733D4" w:rsidRDefault="008733D4" w:rsidP="008733D4">
      <w:r>
        <w:t>Tel. : 0031-315-382133</w:t>
      </w:r>
    </w:p>
    <w:p w14:paraId="46B237CC" w14:textId="7855F329" w:rsidR="0059246F" w:rsidRPr="008733D4" w:rsidRDefault="008733D4" w:rsidP="008733D4">
      <w:r>
        <w:t>Mob. Tel.: 0031-611780352</w:t>
      </w:r>
    </w:p>
    <w:sectPr w:rsidR="0059246F" w:rsidRPr="008733D4" w:rsidSect="000879F8">
      <w:headerReference w:type="default" r:id="rId7"/>
      <w:foot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5266" w14:textId="77777777" w:rsidR="000879F8" w:rsidRDefault="000879F8" w:rsidP="00D87B2E">
      <w:r>
        <w:separator/>
      </w:r>
    </w:p>
  </w:endnote>
  <w:endnote w:type="continuationSeparator" w:id="0">
    <w:p w14:paraId="5C02A4DE" w14:textId="77777777" w:rsidR="000879F8" w:rsidRDefault="000879F8" w:rsidP="00D8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F11B" w14:textId="77777777" w:rsidR="00D87B2E" w:rsidRDefault="00D87B2E" w:rsidP="00D87B2E">
    <w:pPr>
      <w:pStyle w:val="Voettekst"/>
      <w:rPr>
        <w:color w:val="4F81BD" w:themeColor="accent1"/>
      </w:rPr>
    </w:pPr>
    <w:r>
      <w:rPr>
        <w:noProof/>
        <w:color w:val="4F81BD" w:themeColor="accent1"/>
        <w:lang w:val="nl-NL"/>
      </w:rPr>
      <w:drawing>
        <wp:inline distT="0" distB="0" distL="0" distR="0" wp14:anchorId="2E1A0DB6" wp14:editId="388CC986">
          <wp:extent cx="457200" cy="457200"/>
          <wp:effectExtent l="0" t="0" r="0" b="0"/>
          <wp:docPr id="2" name="Afbeelding 2" descr="Afbeelding me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r.png"/>
                  <pic:cNvPicPr/>
                </pic:nvPicPr>
                <pic:blipFill>
                  <a:blip r:embed="rId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r>
      <w:rPr>
        <w:color w:val="4F81BD" w:themeColor="accent1"/>
        <w:lang w:val="nl-NL"/>
      </w:rPr>
      <w:tab/>
      <w:t xml:space="preserve">Pagina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lang w:val="nl-NL"/>
      </w:rPr>
      <w:t>2</w:t>
    </w:r>
    <w:r>
      <w:rPr>
        <w:color w:val="4F81BD" w:themeColor="accent1"/>
      </w:rPr>
      <w:fldChar w:fldCharType="end"/>
    </w:r>
    <w:r>
      <w:rPr>
        <w:color w:val="4F81BD" w:themeColor="accent1"/>
        <w:lang w:val="nl-NL"/>
      </w:rPr>
      <w:t xml:space="preserve"> van </w:t>
    </w:r>
    <w:r>
      <w:rPr>
        <w:color w:val="4F81BD" w:themeColor="accent1"/>
      </w:rPr>
      <w:fldChar w:fldCharType="begin"/>
    </w:r>
    <w:r>
      <w:rPr>
        <w:color w:val="4F81BD" w:themeColor="accent1"/>
      </w:rPr>
      <w:instrText>NUMPAGES \ * Arabisch \ * MERGEFORMAT</w:instrText>
    </w:r>
    <w:r>
      <w:rPr>
        <w:color w:val="4F81BD" w:themeColor="accent1"/>
      </w:rPr>
      <w:fldChar w:fldCharType="separate"/>
    </w:r>
    <w:r>
      <w:rPr>
        <w:color w:val="4F81BD" w:themeColor="accent1"/>
        <w:lang w:val="nl-NL"/>
      </w:rPr>
      <w:t>2</w:t>
    </w:r>
    <w:r>
      <w:rPr>
        <w:color w:val="4F81BD" w:themeColor="accent1"/>
      </w:rPr>
      <w:fldChar w:fldCharType="end"/>
    </w:r>
  </w:p>
  <w:p w14:paraId="503B4B62" w14:textId="77777777" w:rsidR="00D87B2E" w:rsidRDefault="00D87B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5E789" w14:textId="77777777" w:rsidR="000879F8" w:rsidRDefault="000879F8" w:rsidP="00D87B2E">
      <w:r>
        <w:separator/>
      </w:r>
    </w:p>
  </w:footnote>
  <w:footnote w:type="continuationSeparator" w:id="0">
    <w:p w14:paraId="35E79CC2" w14:textId="77777777" w:rsidR="000879F8" w:rsidRDefault="000879F8" w:rsidP="00D87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DC75" w14:textId="77777777" w:rsidR="00D87B2E" w:rsidRDefault="00D87B2E" w:rsidP="00D87B2E">
    <w:pPr>
      <w:pStyle w:val="Koptekst"/>
      <w:ind w:firstLine="708"/>
    </w:pPr>
    <w:r>
      <w:tab/>
    </w:r>
    <w:r>
      <w:tab/>
    </w:r>
    <w:r>
      <w:rPr>
        <w:noProof/>
      </w:rPr>
      <w:drawing>
        <wp:inline distT="0" distB="0" distL="0" distR="0" wp14:anchorId="5F85FE97" wp14:editId="3284DCDE">
          <wp:extent cx="754380" cy="754130"/>
          <wp:effectExtent l="0" t="0" r="7620" b="8255"/>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Lentink_60years_vierkant_2-01.jpg"/>
                  <pic:cNvPicPr/>
                </pic:nvPicPr>
                <pic:blipFill>
                  <a:blip r:embed="rId1">
                    <a:extLst>
                      <a:ext uri="{28A0092B-C50C-407E-A947-70E740481C1C}">
                        <a14:useLocalDpi xmlns:a14="http://schemas.microsoft.com/office/drawing/2010/main" val="0"/>
                      </a:ext>
                    </a:extLst>
                  </a:blip>
                  <a:stretch>
                    <a:fillRect/>
                  </a:stretch>
                </pic:blipFill>
                <pic:spPr>
                  <a:xfrm>
                    <a:off x="0" y="0"/>
                    <a:ext cx="760708" cy="7604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2701B"/>
    <w:multiLevelType w:val="hybridMultilevel"/>
    <w:tmpl w:val="FA342346"/>
    <w:lvl w:ilvl="0" w:tplc="0407000B">
      <w:start w:val="1"/>
      <w:numFmt w:val="bullet"/>
      <w:lvlText w:val=""/>
      <w:lvlJc w:val="left"/>
      <w:pPr>
        <w:ind w:left="786" w:hanging="360"/>
      </w:pPr>
      <w:rPr>
        <w:rFonts w:ascii="Wingdings" w:hAnsi="Wingdings"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 w15:restartNumberingAfterBreak="0">
    <w:nsid w:val="12667420"/>
    <w:multiLevelType w:val="hybridMultilevel"/>
    <w:tmpl w:val="9E302478"/>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15:restartNumberingAfterBreak="0">
    <w:nsid w:val="37173861"/>
    <w:multiLevelType w:val="hybridMultilevel"/>
    <w:tmpl w:val="3ECA4B20"/>
    <w:lvl w:ilvl="0" w:tplc="04130003">
      <w:start w:val="1"/>
      <w:numFmt w:val="bullet"/>
      <w:lvlText w:val="o"/>
      <w:lvlJc w:val="left"/>
      <w:pPr>
        <w:ind w:left="1788" w:hanging="360"/>
      </w:pPr>
      <w:rPr>
        <w:rFonts w:ascii="Courier New" w:hAnsi="Courier New" w:cs="Courier New" w:hint="default"/>
      </w:rPr>
    </w:lvl>
    <w:lvl w:ilvl="1" w:tplc="04130003" w:tentative="1">
      <w:start w:val="1"/>
      <w:numFmt w:val="bullet"/>
      <w:lvlText w:val="o"/>
      <w:lvlJc w:val="left"/>
      <w:pPr>
        <w:ind w:left="2508" w:hanging="360"/>
      </w:pPr>
      <w:rPr>
        <w:rFonts w:ascii="Courier New" w:hAnsi="Courier New" w:cs="Courier New" w:hint="default"/>
      </w:rPr>
    </w:lvl>
    <w:lvl w:ilvl="2" w:tplc="04130005" w:tentative="1">
      <w:start w:val="1"/>
      <w:numFmt w:val="bullet"/>
      <w:lvlText w:val=""/>
      <w:lvlJc w:val="left"/>
      <w:pPr>
        <w:ind w:left="3228" w:hanging="360"/>
      </w:pPr>
      <w:rPr>
        <w:rFonts w:ascii="Wingdings" w:hAnsi="Wingdings" w:hint="default"/>
      </w:rPr>
    </w:lvl>
    <w:lvl w:ilvl="3" w:tplc="04130001" w:tentative="1">
      <w:start w:val="1"/>
      <w:numFmt w:val="bullet"/>
      <w:lvlText w:val=""/>
      <w:lvlJc w:val="left"/>
      <w:pPr>
        <w:ind w:left="3948" w:hanging="360"/>
      </w:pPr>
      <w:rPr>
        <w:rFonts w:ascii="Symbol" w:hAnsi="Symbol" w:hint="default"/>
      </w:rPr>
    </w:lvl>
    <w:lvl w:ilvl="4" w:tplc="04130003" w:tentative="1">
      <w:start w:val="1"/>
      <w:numFmt w:val="bullet"/>
      <w:lvlText w:val="o"/>
      <w:lvlJc w:val="left"/>
      <w:pPr>
        <w:ind w:left="4668" w:hanging="360"/>
      </w:pPr>
      <w:rPr>
        <w:rFonts w:ascii="Courier New" w:hAnsi="Courier New" w:cs="Courier New" w:hint="default"/>
      </w:rPr>
    </w:lvl>
    <w:lvl w:ilvl="5" w:tplc="04130005" w:tentative="1">
      <w:start w:val="1"/>
      <w:numFmt w:val="bullet"/>
      <w:lvlText w:val=""/>
      <w:lvlJc w:val="left"/>
      <w:pPr>
        <w:ind w:left="5388" w:hanging="360"/>
      </w:pPr>
      <w:rPr>
        <w:rFonts w:ascii="Wingdings" w:hAnsi="Wingdings" w:hint="default"/>
      </w:rPr>
    </w:lvl>
    <w:lvl w:ilvl="6" w:tplc="04130001" w:tentative="1">
      <w:start w:val="1"/>
      <w:numFmt w:val="bullet"/>
      <w:lvlText w:val=""/>
      <w:lvlJc w:val="left"/>
      <w:pPr>
        <w:ind w:left="6108" w:hanging="360"/>
      </w:pPr>
      <w:rPr>
        <w:rFonts w:ascii="Symbol" w:hAnsi="Symbol" w:hint="default"/>
      </w:rPr>
    </w:lvl>
    <w:lvl w:ilvl="7" w:tplc="04130003" w:tentative="1">
      <w:start w:val="1"/>
      <w:numFmt w:val="bullet"/>
      <w:lvlText w:val="o"/>
      <w:lvlJc w:val="left"/>
      <w:pPr>
        <w:ind w:left="6828" w:hanging="360"/>
      </w:pPr>
      <w:rPr>
        <w:rFonts w:ascii="Courier New" w:hAnsi="Courier New" w:cs="Courier New" w:hint="default"/>
      </w:rPr>
    </w:lvl>
    <w:lvl w:ilvl="8" w:tplc="04130005" w:tentative="1">
      <w:start w:val="1"/>
      <w:numFmt w:val="bullet"/>
      <w:lvlText w:val=""/>
      <w:lvlJc w:val="left"/>
      <w:pPr>
        <w:ind w:left="7548" w:hanging="360"/>
      </w:pPr>
      <w:rPr>
        <w:rFonts w:ascii="Wingdings" w:hAnsi="Wingdings" w:hint="default"/>
      </w:rPr>
    </w:lvl>
  </w:abstractNum>
  <w:abstractNum w:abstractNumId="3" w15:restartNumberingAfterBreak="0">
    <w:nsid w:val="3BF74320"/>
    <w:multiLevelType w:val="hybridMultilevel"/>
    <w:tmpl w:val="C8D65F18"/>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496267473">
    <w:abstractNumId w:val="0"/>
  </w:num>
  <w:num w:numId="2" w16cid:durableId="358164244">
    <w:abstractNumId w:val="3"/>
  </w:num>
  <w:num w:numId="3" w16cid:durableId="2043967949">
    <w:abstractNumId w:val="2"/>
  </w:num>
  <w:num w:numId="4" w16cid:durableId="1859807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6B"/>
    <w:rsid w:val="00000128"/>
    <w:rsid w:val="000324B6"/>
    <w:rsid w:val="0004174A"/>
    <w:rsid w:val="00047A7C"/>
    <w:rsid w:val="00052710"/>
    <w:rsid w:val="00075651"/>
    <w:rsid w:val="000879F8"/>
    <w:rsid w:val="0009329C"/>
    <w:rsid w:val="000B24D9"/>
    <w:rsid w:val="000B6E4A"/>
    <w:rsid w:val="000D4DD6"/>
    <w:rsid w:val="00103565"/>
    <w:rsid w:val="00125979"/>
    <w:rsid w:val="00157B34"/>
    <w:rsid w:val="001808A8"/>
    <w:rsid w:val="001A3A13"/>
    <w:rsid w:val="001B40DF"/>
    <w:rsid w:val="001B547B"/>
    <w:rsid w:val="001F3007"/>
    <w:rsid w:val="00201B79"/>
    <w:rsid w:val="00216AF6"/>
    <w:rsid w:val="00225B9D"/>
    <w:rsid w:val="0027065B"/>
    <w:rsid w:val="00273F18"/>
    <w:rsid w:val="0027718F"/>
    <w:rsid w:val="00284CA7"/>
    <w:rsid w:val="0029040C"/>
    <w:rsid w:val="00292455"/>
    <w:rsid w:val="002A10B6"/>
    <w:rsid w:val="002A6BC3"/>
    <w:rsid w:val="0035250C"/>
    <w:rsid w:val="00353639"/>
    <w:rsid w:val="00377A79"/>
    <w:rsid w:val="00392C63"/>
    <w:rsid w:val="003B0F1C"/>
    <w:rsid w:val="003C5AE2"/>
    <w:rsid w:val="003F0A36"/>
    <w:rsid w:val="003F1B52"/>
    <w:rsid w:val="003F532B"/>
    <w:rsid w:val="003F7483"/>
    <w:rsid w:val="00424E4D"/>
    <w:rsid w:val="00433222"/>
    <w:rsid w:val="00461085"/>
    <w:rsid w:val="00491240"/>
    <w:rsid w:val="004A0440"/>
    <w:rsid w:val="004A6018"/>
    <w:rsid w:val="004F3783"/>
    <w:rsid w:val="00506B46"/>
    <w:rsid w:val="00515DF2"/>
    <w:rsid w:val="00544512"/>
    <w:rsid w:val="005514D4"/>
    <w:rsid w:val="005601F9"/>
    <w:rsid w:val="00573F7C"/>
    <w:rsid w:val="00576C1E"/>
    <w:rsid w:val="00583586"/>
    <w:rsid w:val="00584739"/>
    <w:rsid w:val="00590B2D"/>
    <w:rsid w:val="0059246F"/>
    <w:rsid w:val="00593330"/>
    <w:rsid w:val="005E014F"/>
    <w:rsid w:val="005E2E7D"/>
    <w:rsid w:val="005F2D65"/>
    <w:rsid w:val="00603A19"/>
    <w:rsid w:val="00645BD3"/>
    <w:rsid w:val="00664D70"/>
    <w:rsid w:val="006676B4"/>
    <w:rsid w:val="006722E3"/>
    <w:rsid w:val="00676CD5"/>
    <w:rsid w:val="006845AC"/>
    <w:rsid w:val="00692018"/>
    <w:rsid w:val="006C70F4"/>
    <w:rsid w:val="006C7C12"/>
    <w:rsid w:val="00706443"/>
    <w:rsid w:val="007122CD"/>
    <w:rsid w:val="0071745B"/>
    <w:rsid w:val="007437D9"/>
    <w:rsid w:val="007527DB"/>
    <w:rsid w:val="00774803"/>
    <w:rsid w:val="007750C2"/>
    <w:rsid w:val="00790EB3"/>
    <w:rsid w:val="007A173F"/>
    <w:rsid w:val="007A3170"/>
    <w:rsid w:val="00843AC2"/>
    <w:rsid w:val="008733D4"/>
    <w:rsid w:val="00881C80"/>
    <w:rsid w:val="0095214E"/>
    <w:rsid w:val="00963A1F"/>
    <w:rsid w:val="0097171D"/>
    <w:rsid w:val="009D2BB4"/>
    <w:rsid w:val="00A256B4"/>
    <w:rsid w:val="00A3391C"/>
    <w:rsid w:val="00A36D8B"/>
    <w:rsid w:val="00A372BA"/>
    <w:rsid w:val="00A5559D"/>
    <w:rsid w:val="00A62055"/>
    <w:rsid w:val="00A65CA4"/>
    <w:rsid w:val="00AB0ADF"/>
    <w:rsid w:val="00AB1A23"/>
    <w:rsid w:val="00AB3704"/>
    <w:rsid w:val="00AB6362"/>
    <w:rsid w:val="00AC616B"/>
    <w:rsid w:val="00B93E82"/>
    <w:rsid w:val="00C03EC7"/>
    <w:rsid w:val="00C4083B"/>
    <w:rsid w:val="00C410FA"/>
    <w:rsid w:val="00C4321F"/>
    <w:rsid w:val="00C435F4"/>
    <w:rsid w:val="00C56F8D"/>
    <w:rsid w:val="00C9532A"/>
    <w:rsid w:val="00CE6AB3"/>
    <w:rsid w:val="00CF58C5"/>
    <w:rsid w:val="00D232E7"/>
    <w:rsid w:val="00D40FDD"/>
    <w:rsid w:val="00D67CC5"/>
    <w:rsid w:val="00D87B2E"/>
    <w:rsid w:val="00DA1DAE"/>
    <w:rsid w:val="00DA4103"/>
    <w:rsid w:val="00DE51BE"/>
    <w:rsid w:val="00DE6363"/>
    <w:rsid w:val="00E35EAE"/>
    <w:rsid w:val="00E6638D"/>
    <w:rsid w:val="00EA147B"/>
    <w:rsid w:val="00EB03D7"/>
    <w:rsid w:val="00EC48BC"/>
    <w:rsid w:val="00EE3B11"/>
    <w:rsid w:val="00EE638D"/>
    <w:rsid w:val="00F03318"/>
    <w:rsid w:val="00F14586"/>
    <w:rsid w:val="00F22099"/>
    <w:rsid w:val="00F70301"/>
    <w:rsid w:val="00F8379F"/>
    <w:rsid w:val="00F867A5"/>
    <w:rsid w:val="00F97BC8"/>
    <w:rsid w:val="00FA5CA5"/>
    <w:rsid w:val="00FA78F9"/>
    <w:rsid w:val="00FB535C"/>
    <w:rsid w:val="00FD4A26"/>
    <w:rsid w:val="00FD58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990C3"/>
  <w15:docId w15:val="{C62B7B94-A383-4ED4-B82B-17A0F44D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616B"/>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F0A36"/>
    <w:pPr>
      <w:ind w:left="720"/>
      <w:contextualSpacing/>
    </w:pPr>
  </w:style>
  <w:style w:type="paragraph" w:styleId="Ballontekst">
    <w:name w:val="Balloon Text"/>
    <w:basedOn w:val="Standaard"/>
    <w:link w:val="BallontekstChar"/>
    <w:uiPriority w:val="99"/>
    <w:semiHidden/>
    <w:unhideWhenUsed/>
    <w:rsid w:val="0059246F"/>
    <w:rPr>
      <w:rFonts w:ascii="Tahoma" w:hAnsi="Tahoma" w:cs="Tahoma"/>
      <w:sz w:val="16"/>
      <w:szCs w:val="16"/>
    </w:rPr>
  </w:style>
  <w:style w:type="character" w:customStyle="1" w:styleId="BallontekstChar">
    <w:name w:val="Ballontekst Char"/>
    <w:basedOn w:val="Standaardalinea-lettertype"/>
    <w:link w:val="Ballontekst"/>
    <w:uiPriority w:val="99"/>
    <w:semiHidden/>
    <w:rsid w:val="0059246F"/>
    <w:rPr>
      <w:rFonts w:ascii="Tahoma" w:hAnsi="Tahoma" w:cs="Tahoma"/>
      <w:sz w:val="16"/>
      <w:szCs w:val="16"/>
    </w:rPr>
  </w:style>
  <w:style w:type="paragraph" w:styleId="Normaalweb">
    <w:name w:val="Normal (Web)"/>
    <w:basedOn w:val="Standaard"/>
    <w:uiPriority w:val="99"/>
    <w:semiHidden/>
    <w:unhideWhenUsed/>
    <w:rsid w:val="00F97BC8"/>
    <w:pPr>
      <w:spacing w:before="100" w:beforeAutospacing="1" w:after="100" w:afterAutospacing="1"/>
    </w:pPr>
    <w:rPr>
      <w:rFonts w:ascii="Times New Roman" w:eastAsia="Times New Roman" w:hAnsi="Times New Roman"/>
      <w:sz w:val="24"/>
      <w:szCs w:val="24"/>
      <w:lang w:val="nl-NL" w:eastAsia="nl-NL"/>
    </w:rPr>
  </w:style>
  <w:style w:type="character" w:styleId="Hyperlink">
    <w:name w:val="Hyperlink"/>
    <w:basedOn w:val="Standaardalinea-lettertype"/>
    <w:uiPriority w:val="99"/>
    <w:semiHidden/>
    <w:unhideWhenUsed/>
    <w:rsid w:val="00F97BC8"/>
    <w:rPr>
      <w:color w:val="0000FF"/>
      <w:u w:val="single"/>
    </w:rPr>
  </w:style>
  <w:style w:type="character" w:styleId="Zwaar">
    <w:name w:val="Strong"/>
    <w:basedOn w:val="Standaardalinea-lettertype"/>
    <w:uiPriority w:val="22"/>
    <w:qFormat/>
    <w:rsid w:val="00F97BC8"/>
    <w:rPr>
      <w:b/>
      <w:bCs/>
    </w:rPr>
  </w:style>
  <w:style w:type="paragraph" w:styleId="Koptekst">
    <w:name w:val="header"/>
    <w:basedOn w:val="Standaard"/>
    <w:link w:val="KoptekstChar"/>
    <w:uiPriority w:val="99"/>
    <w:unhideWhenUsed/>
    <w:rsid w:val="00D87B2E"/>
    <w:pPr>
      <w:tabs>
        <w:tab w:val="center" w:pos="4536"/>
        <w:tab w:val="right" w:pos="9072"/>
      </w:tabs>
    </w:pPr>
  </w:style>
  <w:style w:type="character" w:customStyle="1" w:styleId="KoptekstChar">
    <w:name w:val="Koptekst Char"/>
    <w:basedOn w:val="Standaardalinea-lettertype"/>
    <w:link w:val="Koptekst"/>
    <w:uiPriority w:val="99"/>
    <w:rsid w:val="00D87B2E"/>
    <w:rPr>
      <w:rFonts w:ascii="Calibri" w:hAnsi="Calibri" w:cs="Times New Roman"/>
    </w:rPr>
  </w:style>
  <w:style w:type="paragraph" w:styleId="Voettekst">
    <w:name w:val="footer"/>
    <w:basedOn w:val="Standaard"/>
    <w:link w:val="VoettekstChar"/>
    <w:uiPriority w:val="99"/>
    <w:unhideWhenUsed/>
    <w:rsid w:val="00D87B2E"/>
    <w:pPr>
      <w:tabs>
        <w:tab w:val="center" w:pos="4536"/>
        <w:tab w:val="right" w:pos="9072"/>
      </w:tabs>
    </w:pPr>
  </w:style>
  <w:style w:type="character" w:customStyle="1" w:styleId="VoettekstChar">
    <w:name w:val="Voettekst Char"/>
    <w:basedOn w:val="Standaardalinea-lettertype"/>
    <w:link w:val="Voettekst"/>
    <w:uiPriority w:val="99"/>
    <w:rsid w:val="00D87B2E"/>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651299">
      <w:bodyDiv w:val="1"/>
      <w:marLeft w:val="0"/>
      <w:marRight w:val="0"/>
      <w:marTop w:val="0"/>
      <w:marBottom w:val="0"/>
      <w:divBdr>
        <w:top w:val="none" w:sz="0" w:space="0" w:color="auto"/>
        <w:left w:val="none" w:sz="0" w:space="0" w:color="auto"/>
        <w:bottom w:val="none" w:sz="0" w:space="0" w:color="auto"/>
        <w:right w:val="none" w:sz="0" w:space="0" w:color="auto"/>
      </w:divBdr>
    </w:div>
    <w:div w:id="113930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622</Words>
  <Characters>3547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Snelvertaler.nl/Fasttranslator.com</Company>
  <LinksUpToDate>false</LinksUpToDate>
  <CharactersWithSpaces>4161</CharactersWithSpaces>
  <SharedDoc>false</SharedDoc>
  <HyperlinkBase>http://www.fasttranslator.com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Snelvertaler.nl/Fasttranslator.com</dc:creator>
  <cp:keywords/>
  <dc:description>http://www.snelvertaler.nl _x000d_
http://www.snelvertaler.be _x000d_
http://www.schnelluebersetzer.de _x000d_
http://www.fasttranslator.co.uk _x000d_
http://www.hurtigoversaetter.dk _x000d_
http://www.snabboversattare.se _x000d_
http://www.fasttranslator.com _x000d_
http://www.traduzionirapide.it _x000d_
http://www.traducteurrapide.be _x000d_
http://www.traducteurrapide.fr _x000d_
http://www.snabboversattare.se _x000d_
http://www.tolkdirect.nl</dc:description>
  <cp:lastModifiedBy>Ronald Pool</cp:lastModifiedBy>
  <cp:revision>4</cp:revision>
  <dcterms:created xsi:type="dcterms:W3CDTF">2024-02-20T14:57:00Z</dcterms:created>
  <dcterms:modified xsi:type="dcterms:W3CDTF">2024-03-06T15:56:00Z</dcterms:modified>
</cp:coreProperties>
</file>