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📄 Company Profile &amp; Commercial Terms</w:t>
      </w:r>
    </w:p>
    <w:p>
      <w:pPr>
        <w:pStyle w:val="Heading2"/>
      </w:pPr>
      <w:r>
        <w:t>Company Overview</w:t>
      </w:r>
    </w:p>
    <w:p>
      <w:pPr/>
      <w:r>
        <w:t>We are a precision-focused CNC machining manufacturer specializing in aluminum alloy components.</w:t>
        <w:br/>
        <w:t>We pride ourselves on agility, precision, and an unwavering commitment to customer satisfaction.</w:t>
      </w:r>
    </w:p>
    <w:p>
      <w:pPr>
        <w:pStyle w:val="Heading2"/>
      </w:pPr>
      <w:r>
        <w:t>Industries Served</w:t>
      </w:r>
    </w:p>
    <w:p>
      <w:pPr>
        <w:pStyle w:val="ListBullet"/>
      </w:pPr>
      <w:r>
        <w:t>- Semiconductor Equipment</w:t>
      </w:r>
    </w:p>
    <w:p>
      <w:pPr>
        <w:pStyle w:val="ListBullet"/>
      </w:pPr>
      <w:r>
        <w:t>- Aerospace</w:t>
      </w:r>
    </w:p>
    <w:p>
      <w:pPr>
        <w:pStyle w:val="ListBullet"/>
      </w:pPr>
      <w:r>
        <w:t>- 3C Electronics</w:t>
      </w:r>
    </w:p>
    <w:p>
      <w:pPr>
        <w:pStyle w:val="ListBullet"/>
      </w:pPr>
      <w:r>
        <w:t>- Packaging Equipment</w:t>
      </w:r>
    </w:p>
    <w:p>
      <w:pPr>
        <w:pStyle w:val="ListBullet"/>
      </w:pPr>
      <w:r>
        <w:t>- New Energy Vehicle Components</w:t>
      </w:r>
    </w:p>
    <w:p>
      <w:pPr>
        <w:pStyle w:val="ListBullet"/>
      </w:pPr>
      <w:r>
        <w:t>- Photovoltaic Equipment</w:t>
      </w:r>
    </w:p>
    <w:p>
      <w:pPr>
        <w:pStyle w:val="Heading2"/>
      </w:pPr>
      <w:r>
        <w:t>Core Competencies</w:t>
      </w:r>
    </w:p>
    <w:p>
      <w:pPr>
        <w:pStyle w:val="ListBullet"/>
      </w:pPr>
      <w:r>
        <w:t>- Advanced 3-axis and 4-axis CNC milling capabilities</w:t>
      </w:r>
    </w:p>
    <w:p>
      <w:pPr>
        <w:pStyle w:val="ListBullet"/>
      </w:pPr>
      <w:r>
        <w:t>- Specialized in aluminum alloy machining only</w:t>
      </w:r>
    </w:p>
    <w:p>
      <w:pPr>
        <w:pStyle w:val="ListBullet"/>
      </w:pPr>
      <w:r>
        <w:t>- Tolerances up to ±0.01mm</w:t>
      </w:r>
    </w:p>
    <w:p>
      <w:pPr>
        <w:pStyle w:val="ListBullet"/>
      </w:pPr>
      <w:r>
        <w:t>- Surface finishing services: anodizing, sandblasting, deburring, and more</w:t>
      </w:r>
    </w:p>
    <w:p>
      <w:pPr>
        <w:pStyle w:val="ListBullet"/>
      </w:pPr>
      <w:r>
        <w:t>- Small-to-medium batch production flexibility</w:t>
      </w:r>
    </w:p>
    <w:p>
      <w:pPr>
        <w:pStyle w:val="ListBullet"/>
      </w:pPr>
      <w:r>
        <w:t>- Clean inspection room with strict QC process</w:t>
      </w:r>
    </w:p>
    <w:p>
      <w:pPr>
        <w:pStyle w:val="Heading2"/>
      </w:pPr>
      <w:r>
        <w:t>Commercial Terms</w:t>
      </w:r>
    </w:p>
    <w:p>
      <w:pPr>
        <w:pStyle w:val="ListBullet"/>
      </w:pPr>
      <w:r>
        <w:t>- Lead time: typically 5–15 working days depending on part complexity</w:t>
      </w:r>
    </w:p>
    <w:p>
      <w:pPr>
        <w:pStyle w:val="ListBullet"/>
      </w:pPr>
      <w:r>
        <w:t>- Payment terms: 50% deposit, balance before shipment</w:t>
      </w:r>
    </w:p>
    <w:p>
      <w:pPr>
        <w:pStyle w:val="ListBullet"/>
      </w:pPr>
      <w:r>
        <w:t>- Customized shipping solutions and export documentation support available upon request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097280" cy="1021693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6A03FC2B-6218-454A-A47D-E0E86810D557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1021693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